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COVID-19 SERVICES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Department of Psychology and Counseling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Assam Don Bosco University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The Department of Psychology and Counseling, Assam Don Bosco University, </w:t>
      </w:r>
      <w:r>
        <w:rPr>
          <w:rFonts w:cs="Times New Roman" w:ascii="Times New Roman" w:hAnsi="Times New Roman"/>
          <w:sz w:val="24"/>
          <w:szCs w:val="24"/>
        </w:rPr>
        <w:t>has</w:t>
      </w:r>
      <w:r>
        <w:rPr>
          <w:rFonts w:cs="Times New Roman" w:ascii="Times New Roman" w:hAnsi="Times New Roman"/>
          <w:sz w:val="24"/>
          <w:szCs w:val="24"/>
        </w:rPr>
        <w:t xml:space="preserve"> a </w:t>
      </w:r>
      <w:r>
        <w:rPr>
          <w:rFonts w:cs="Times New Roman" w:ascii="Times New Roman" w:hAnsi="Times New Roman"/>
          <w:sz w:val="24"/>
          <w:szCs w:val="24"/>
        </w:rPr>
        <w:t xml:space="preserve">faculty </w:t>
      </w:r>
      <w:r>
        <w:rPr>
          <w:rFonts w:cs="Times New Roman" w:ascii="Times New Roman" w:hAnsi="Times New Roman"/>
          <w:sz w:val="24"/>
          <w:szCs w:val="24"/>
        </w:rPr>
        <w:t>strength of 3 Clinical Psychologists, 3 Counseling Psychologists/ Psychotherapists and a Special Education Trainer (Ph.D) promoting mental wellness. During this pandemic, the Department i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 actively involved in </w:t>
      </w:r>
      <w:r>
        <w:rPr>
          <w:rFonts w:cs="Times New Roman" w:ascii="Times New Roman" w:hAnsi="Times New Roman"/>
          <w:sz w:val="24"/>
          <w:szCs w:val="24"/>
        </w:rPr>
        <w:t>providing</w:t>
      </w:r>
      <w:r>
        <w:rPr>
          <w:rFonts w:cs="Times New Roman" w:ascii="Times New Roman" w:hAnsi="Times New Roman"/>
          <w:sz w:val="24"/>
          <w:szCs w:val="24"/>
        </w:rPr>
        <w:t xml:space="preserve"> mental health services beyond the campus apart from being available for </w:t>
      </w:r>
      <w:r>
        <w:rPr>
          <w:rFonts w:cs="Times New Roman" w:ascii="Times New Roman" w:hAnsi="Times New Roman"/>
          <w:sz w:val="24"/>
          <w:szCs w:val="24"/>
        </w:rPr>
        <w:t xml:space="preserve">own </w:t>
      </w:r>
      <w:r>
        <w:rPr>
          <w:rFonts w:cs="Times New Roman" w:ascii="Times New Roman" w:hAnsi="Times New Roman"/>
          <w:sz w:val="24"/>
          <w:szCs w:val="24"/>
        </w:rPr>
        <w:t xml:space="preserve">staff and students. Collaborating with our Alumni who are excellent practitioners in reputed platforms, M.Sc. final year students and Faculty Members, the Department is providing tele-counseling through DHARA </w:t>
      </w:r>
      <w:r>
        <w:rPr>
          <w:rFonts w:cs="Times New Roman" w:ascii="Times New Roman" w:hAnsi="Times New Roman"/>
          <w:color w:val="202124"/>
          <w:spacing w:val="2"/>
          <w:sz w:val="24"/>
          <w:szCs w:val="24"/>
          <w:shd w:fill="FFFFFF" w:val="clear"/>
        </w:rPr>
        <w:t xml:space="preserve">HELPLINE, receiving calls from the COVID19 frontliners fraternity. The tele-counselors have also attended training and discussion sessions on tele-psychology and tele-counseling hosted by Global Pandemic Response Forum under eminent psychologists and psychiatrists like Mythili Hazarika, Lita Hazarika, Sushil Agarwal, Suniti Baruah, Barnali Das and many other </w:t>
      </w:r>
      <w:r>
        <w:rPr>
          <w:rFonts w:cs="Times New Roman" w:ascii="Times New Roman" w:hAnsi="Times New Roman"/>
          <w:color w:val="202124"/>
          <w:spacing w:val="2"/>
          <w:sz w:val="24"/>
          <w:szCs w:val="24"/>
          <w:shd w:fill="FFFFFF" w:val="clear"/>
        </w:rPr>
        <w:t>experts</w:t>
      </w:r>
      <w:r>
        <w:rPr>
          <w:rFonts w:cs="Times New Roman" w:ascii="Times New Roman" w:hAnsi="Times New Roman"/>
          <w:color w:val="202124"/>
          <w:spacing w:val="2"/>
          <w:sz w:val="24"/>
          <w:szCs w:val="24"/>
          <w:shd w:fill="FFFFFF" w:val="clear"/>
        </w:rPr>
        <w:t xml:space="preserve">. Currently we are 15 counselors </w:t>
      </w:r>
      <w:r>
        <w:rPr>
          <w:rFonts w:cs="Times New Roman" w:ascii="Times New Roman" w:hAnsi="Times New Roman"/>
          <w:color w:val="202124"/>
          <w:spacing w:val="2"/>
          <w:sz w:val="24"/>
          <w:szCs w:val="24"/>
          <w:shd w:fill="FFFFFF" w:val="clear"/>
        </w:rPr>
        <w:t xml:space="preserve">who can provide </w:t>
      </w:r>
      <w:r>
        <w:rPr>
          <w:rFonts w:cs="Times New Roman" w:ascii="Times New Roman" w:hAnsi="Times New Roman"/>
          <w:color w:val="202124"/>
          <w:spacing w:val="2"/>
          <w:sz w:val="24"/>
          <w:szCs w:val="24"/>
          <w:shd w:fill="FFFFFF" w:val="clear"/>
        </w:rPr>
        <w:t>individual and community psychological services to both in house and outside population.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02124"/>
          <w:spacing w:val="2"/>
          <w:sz w:val="24"/>
          <w:szCs w:val="24"/>
          <w:shd w:fill="FFFFFF" w:val="clear"/>
        </w:rPr>
        <w:t>Below is the list of human resource involved in providing Mental Health Services during Covid-19 quarantine and crisis.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"/>
        <w:gridCol w:w="4140"/>
        <w:gridCol w:w="2394"/>
        <w:gridCol w:w="2394"/>
      </w:tblGrid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Speciality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Service Involvement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Dr. Sabiha Alam Choudhury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Counsellor and Psychotherapist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Dr. Chandita Baruah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Counsellor and Psychotherapist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Dr. Neel Harit Kausik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Counsellor, Psychotherapist and Trained Special Educator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Pranami Baruah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Clinical Psychologist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Dharitri Dutta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Clinical Psychologist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Procheta Mahanta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Clinical Psychologist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Sampreeti Das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Counsellor and Psychotherapist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 and Dhara Helpline.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Jesmee Brahma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Final year student and Counselor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 and Dhara Helpline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Lhopsang Yolmo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Final year student and Counselor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 and Dhara Helpline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Boqhito Chishi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Final year student and Counselor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 and Dhara Helpline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Anisha Konwar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Final year student and Counselor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 and Dhara Helpline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Swrikriti Phukan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Final year student and Counselor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 and Dhara Helpline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Ipsita Baruah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Final year student and Counselor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 and Dhara Helpline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Dhriti Kalita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Final year student and Counselor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 and Dhara Helpline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Swati Kumari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Final year student and Counselor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Providing Counselling through the Department and Dhara Helpline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xxxxxxxxxxxxxxxxxxxx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d67f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LibreOffice/6.3.4.2$Windows_X86_64 LibreOffice_project/60da17e045e08f1793c57c00ba83cdfce946d0aa</Application>
  <Pages>3</Pages>
  <Words>397</Words>
  <Characters>2596</Characters>
  <CharactersWithSpaces>2924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2020-04-17T08:05:00Z</dcterms:created>
  <dc:creator>HP</dc:creator>
  <dc:description/>
  <dc:language>en-US</dc:language>
  <cp:lastModifiedBy/>
  <dcterms:modified xsi:type="dcterms:W3CDTF">2020-04-17T18:39:48Z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